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</w:t>
      </w:r>
      <w:r w:rsidR="00F9567D">
        <w:t xml:space="preserve">21 </w:t>
      </w:r>
      <w:r>
        <w:t>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F9567D" w:rsidP="00F82280">
            <w:pPr>
              <w:jc w:val="center"/>
            </w:pPr>
            <w:r>
              <w:t>5 393,</w:t>
            </w:r>
            <w:r w:rsidR="00025269">
              <w:t xml:space="preserve"> </w:t>
            </w:r>
            <w:r>
              <w:t>715</w:t>
            </w:r>
          </w:p>
        </w:tc>
        <w:tc>
          <w:tcPr>
            <w:tcW w:w="3640" w:type="dxa"/>
          </w:tcPr>
          <w:p w:rsidR="00963A94" w:rsidRPr="00C03292" w:rsidRDefault="00F82280" w:rsidP="00F82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</w:t>
            </w:r>
            <w:r w:rsidR="00C03292">
              <w:rPr>
                <w:lang w:val="en-US"/>
              </w:rPr>
              <w:t>549</w:t>
            </w:r>
          </w:p>
        </w:tc>
        <w:tc>
          <w:tcPr>
            <w:tcW w:w="3640" w:type="dxa"/>
          </w:tcPr>
          <w:p w:rsidR="00D43F2A" w:rsidRDefault="00F82280" w:rsidP="00F82280">
            <w:pPr>
              <w:jc w:val="center"/>
            </w:pPr>
            <w:r>
              <w:t>14 104,977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F82280">
            <w:pPr>
              <w:jc w:val="center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2E13B0" w:rsidTr="00F82280">
        <w:trPr>
          <w:trHeight w:val="300"/>
        </w:trPr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  <w:vAlign w:val="center"/>
          </w:tcPr>
          <w:p w:rsidR="002E13B0" w:rsidRPr="00413A2D" w:rsidRDefault="00025269" w:rsidP="00F8228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413A2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1 278, 227</w:t>
            </w:r>
          </w:p>
          <w:p w:rsidR="002E13B0" w:rsidRPr="002E13B0" w:rsidRDefault="002E13B0" w:rsidP="00F82280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3640" w:type="dxa"/>
          </w:tcPr>
          <w:p w:rsidR="002E13B0" w:rsidRDefault="002E13B0" w:rsidP="00F82280">
            <w:pPr>
              <w:jc w:val="center"/>
            </w:pPr>
            <w:r>
              <w:t>0,878</w:t>
            </w:r>
          </w:p>
        </w:tc>
        <w:tc>
          <w:tcPr>
            <w:tcW w:w="3640" w:type="dxa"/>
            <w:vAlign w:val="center"/>
          </w:tcPr>
          <w:p w:rsidR="002E13B0" w:rsidRDefault="00F82280" w:rsidP="00413A2D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3 138,</w:t>
            </w:r>
            <w:r w:rsidR="00413A2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792</w:t>
            </w:r>
          </w:p>
        </w:tc>
      </w:tr>
      <w:tr w:rsidR="002E13B0" w:rsidTr="00BE6337"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  <w:vAlign w:val="center"/>
          </w:tcPr>
          <w:p w:rsidR="002E13B0" w:rsidRDefault="00025269" w:rsidP="00F822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4 115, 488</w:t>
            </w:r>
          </w:p>
          <w:p w:rsidR="002E13B0" w:rsidRPr="002E13B0" w:rsidRDefault="002E13B0" w:rsidP="00F822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640" w:type="dxa"/>
          </w:tcPr>
          <w:p w:rsidR="002E13B0" w:rsidRPr="00C03292" w:rsidRDefault="00C03292" w:rsidP="00F82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671</w:t>
            </w:r>
          </w:p>
        </w:tc>
        <w:tc>
          <w:tcPr>
            <w:tcW w:w="3640" w:type="dxa"/>
            <w:vAlign w:val="center"/>
          </w:tcPr>
          <w:p w:rsidR="00F82280" w:rsidRDefault="00F82280" w:rsidP="00413A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10 966,1</w:t>
            </w:r>
            <w:r w:rsidR="00413A2D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</w:tr>
    </w:tbl>
    <w:p w:rsidR="00D43F2A" w:rsidRPr="00C03292" w:rsidRDefault="00D43F2A" w:rsidP="00D43F2A">
      <w:pPr>
        <w:jc w:val="both"/>
        <w:rPr>
          <w:lang w:val="en-US"/>
        </w:rPr>
      </w:pPr>
      <w:bookmarkStart w:id="0" w:name="_GoBack"/>
      <w:bookmarkEnd w:id="0"/>
    </w:p>
    <w:sectPr w:rsidR="00D43F2A" w:rsidRPr="00C03292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025269"/>
    <w:rsid w:val="001E0B8D"/>
    <w:rsid w:val="001F6A20"/>
    <w:rsid w:val="002E13B0"/>
    <w:rsid w:val="00413A2D"/>
    <w:rsid w:val="0051258F"/>
    <w:rsid w:val="00787AD7"/>
    <w:rsid w:val="007D4799"/>
    <w:rsid w:val="00843266"/>
    <w:rsid w:val="00852966"/>
    <w:rsid w:val="008677EB"/>
    <w:rsid w:val="008B69AE"/>
    <w:rsid w:val="00963A94"/>
    <w:rsid w:val="00A22652"/>
    <w:rsid w:val="00A24634"/>
    <w:rsid w:val="00BF1FDA"/>
    <w:rsid w:val="00C03292"/>
    <w:rsid w:val="00D209D6"/>
    <w:rsid w:val="00D43F2A"/>
    <w:rsid w:val="00E34914"/>
    <w:rsid w:val="00F46C65"/>
    <w:rsid w:val="00F662C6"/>
    <w:rsid w:val="00F82280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3294"/>
  <w15:docId w15:val="{F6402D11-4552-4A19-B667-21CDF4D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Крузитова Марина Анатольевна</dc:creator>
  <cp:lastModifiedBy>Кирнозенко Елена Николаевна</cp:lastModifiedBy>
  <cp:revision>4</cp:revision>
  <cp:lastPrinted>2020-02-17T05:48:00Z</cp:lastPrinted>
  <dcterms:created xsi:type="dcterms:W3CDTF">2022-02-24T10:23:00Z</dcterms:created>
  <dcterms:modified xsi:type="dcterms:W3CDTF">2022-02-24T12:06:00Z</dcterms:modified>
</cp:coreProperties>
</file>